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39F7" w14:textId="77777777" w:rsidR="00FB7BE0" w:rsidRDefault="00FB7BE0" w:rsidP="00FB7BE0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History of Funded Programs</w:t>
      </w:r>
    </w:p>
    <w:p w14:paraId="0DBE8636" w14:textId="77777777" w:rsidR="00FB7BE0" w:rsidRDefault="00FB7BE0" w:rsidP="00FB7BE0">
      <w:pPr>
        <w:pStyle w:val="ListParagraph"/>
        <w:rPr>
          <w:rFonts w:ascii="Arial" w:hAnsi="Arial" w:cs="Arial"/>
        </w:rPr>
      </w:pPr>
    </w:p>
    <w:p w14:paraId="612F720C" w14:textId="62F4EDDD" w:rsidR="00FB7BE0" w:rsidRDefault="00293FFB" w:rsidP="00FB7BE0">
      <w:pPr>
        <w:pStyle w:val="ListParagrap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Fiscal Year 2025</w:t>
      </w:r>
      <w:r w:rsidR="00AD189F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74372B8B" w14:textId="77777777" w:rsidR="00FB7BE0" w:rsidRDefault="00FB7BE0" w:rsidP="00FB7BE0">
      <w:pPr>
        <w:pStyle w:val="ListParagraph"/>
        <w:rPr>
          <w:rFonts w:ascii="Arial" w:eastAsia="Times New Roman" w:hAnsi="Arial" w:cs="Arial"/>
        </w:rPr>
      </w:pPr>
    </w:p>
    <w:p w14:paraId="6FBB9ACA" w14:textId="59A3BFBD" w:rsidR="005B0901" w:rsidRPr="00057F79" w:rsidRDefault="004F471E" w:rsidP="005B0901">
      <w:pPr>
        <w:pStyle w:val="ListParagraph"/>
        <w:rPr>
          <w:rFonts w:ascii="Arial" w:hAnsi="Arial" w:cs="Arial"/>
          <w:b/>
          <w:bCs/>
        </w:rPr>
      </w:pPr>
      <w:r w:rsidRPr="00057F79">
        <w:rPr>
          <w:rFonts w:ascii="Arial" w:hAnsi="Arial" w:cs="Arial"/>
          <w:b/>
          <w:bCs/>
        </w:rPr>
        <w:t>Biology Ahead: A Summer Bridge Pil</w:t>
      </w:r>
      <w:r w:rsidR="00D25634" w:rsidRPr="00057F79">
        <w:rPr>
          <w:rFonts w:ascii="Arial" w:hAnsi="Arial" w:cs="Arial"/>
          <w:b/>
          <w:bCs/>
        </w:rPr>
        <w:t xml:space="preserve">ot Program at Penn State Berks </w:t>
      </w:r>
      <w:r w:rsidR="00FB7BE0" w:rsidRPr="00057F79">
        <w:rPr>
          <w:rFonts w:ascii="Arial" w:hAnsi="Arial" w:cs="Arial"/>
          <w:b/>
          <w:bCs/>
        </w:rPr>
        <w:t>(</w:t>
      </w:r>
      <w:r w:rsidR="004847EE" w:rsidRPr="00057F79">
        <w:rPr>
          <w:rFonts w:ascii="Arial" w:hAnsi="Arial" w:cs="Arial"/>
          <w:b/>
          <w:bCs/>
        </w:rPr>
        <w:t xml:space="preserve">Penn State </w:t>
      </w:r>
      <w:r w:rsidR="00D25634" w:rsidRPr="00057F79">
        <w:rPr>
          <w:rFonts w:ascii="Arial" w:hAnsi="Arial" w:cs="Arial"/>
          <w:b/>
          <w:bCs/>
        </w:rPr>
        <w:t>Berks</w:t>
      </w:r>
      <w:r w:rsidR="00FB7BE0" w:rsidRPr="00057F79">
        <w:rPr>
          <w:rFonts w:ascii="Arial" w:hAnsi="Arial" w:cs="Arial"/>
          <w:b/>
          <w:bCs/>
        </w:rPr>
        <w:t>) [PY</w:t>
      </w:r>
      <w:r w:rsidR="00FC5186" w:rsidRPr="00057F79">
        <w:rPr>
          <w:rFonts w:ascii="Arial" w:hAnsi="Arial" w:cs="Arial"/>
          <w:b/>
          <w:bCs/>
        </w:rPr>
        <w:t>1</w:t>
      </w:r>
      <w:r w:rsidR="00FB7BE0" w:rsidRPr="00057F79">
        <w:rPr>
          <w:rFonts w:ascii="Arial" w:hAnsi="Arial" w:cs="Arial"/>
          <w:b/>
          <w:bCs/>
        </w:rPr>
        <w:t>]</w:t>
      </w:r>
    </w:p>
    <w:p w14:paraId="1678C816" w14:textId="77777777" w:rsidR="008A4D8F" w:rsidRPr="00057F79" w:rsidRDefault="00FB7BE0" w:rsidP="008A4D8F">
      <w:pPr>
        <w:pStyle w:val="ListParagraph"/>
        <w:rPr>
          <w:rFonts w:ascii="Arial" w:hAnsi="Arial" w:cs="Arial"/>
        </w:rPr>
      </w:pPr>
      <w:r w:rsidRPr="00057F79">
        <w:rPr>
          <w:rFonts w:ascii="Arial" w:hAnsi="Arial" w:cs="Arial"/>
        </w:rPr>
        <w:t>“</w:t>
      </w:r>
      <w:r w:rsidR="008A4D8F" w:rsidRPr="00057F79">
        <w:rPr>
          <w:rFonts w:ascii="Arial" w:hAnsi="Arial" w:cs="Arial"/>
        </w:rPr>
        <w:t>Biology Ahead is a summer bridge which creates a support system and provides</w:t>
      </w:r>
    </w:p>
    <w:p w14:paraId="0B77E616" w14:textId="0DCD75F8" w:rsidR="00FB7BE0" w:rsidRPr="00057F79" w:rsidRDefault="008A4D8F" w:rsidP="008A4D8F">
      <w:pPr>
        <w:pStyle w:val="ListParagraph"/>
        <w:rPr>
          <w:rFonts w:ascii="Arial" w:hAnsi="Arial" w:cs="Arial"/>
        </w:rPr>
      </w:pPr>
      <w:r w:rsidRPr="00057F79">
        <w:rPr>
          <w:rFonts w:ascii="Arial" w:hAnsi="Arial" w:cs="Arial"/>
        </w:rPr>
        <w:t xml:space="preserve">academic enhancement for underrepresented Biology students from diverse socioeconomic and cultural backgrounds to ensure a successful transition to college. This one-week residential program seeks to help prepare students for their </w:t>
      </w:r>
      <w:r w:rsidR="00E20CF9" w:rsidRPr="00057F79">
        <w:rPr>
          <w:rFonts w:ascii="Arial" w:hAnsi="Arial" w:cs="Arial"/>
        </w:rPr>
        <w:t>first-year</w:t>
      </w:r>
      <w:r w:rsidRPr="00057F79">
        <w:rPr>
          <w:rFonts w:ascii="Arial" w:hAnsi="Arial" w:cs="Arial"/>
        </w:rPr>
        <w:t xml:space="preserve"> mathematics and science courses. Biology Ahead seeks to recruit and retain more diverse students in the biological sciences by embedding </w:t>
      </w:r>
      <w:r w:rsidR="00E20CF9" w:rsidRPr="00057F79">
        <w:rPr>
          <w:rFonts w:ascii="Arial" w:hAnsi="Arial" w:cs="Arial"/>
        </w:rPr>
        <w:t>e</w:t>
      </w:r>
      <w:r w:rsidRPr="00057F79">
        <w:rPr>
          <w:rFonts w:ascii="Arial" w:hAnsi="Arial" w:cs="Arial"/>
        </w:rPr>
        <w:t>vidence-based</w:t>
      </w:r>
      <w:r w:rsidR="00E20CF9" w:rsidRPr="00057F79">
        <w:rPr>
          <w:rFonts w:ascii="Arial" w:hAnsi="Arial" w:cs="Arial"/>
        </w:rPr>
        <w:t xml:space="preserve"> </w:t>
      </w:r>
      <w:r w:rsidRPr="00057F79">
        <w:rPr>
          <w:rFonts w:ascii="Arial" w:hAnsi="Arial" w:cs="Arial"/>
        </w:rPr>
        <w:t>curricular and co-curricular activities designed to enhance student leaning and</w:t>
      </w:r>
      <w:r w:rsidR="00E20CF9" w:rsidRPr="00057F79">
        <w:rPr>
          <w:rFonts w:ascii="Arial" w:hAnsi="Arial" w:cs="Arial"/>
        </w:rPr>
        <w:t xml:space="preserve"> </w:t>
      </w:r>
      <w:r w:rsidRPr="00057F79">
        <w:rPr>
          <w:rFonts w:ascii="Arial" w:hAnsi="Arial" w:cs="Arial"/>
        </w:rPr>
        <w:t>retention to graduation. The cohort of Biology Ahead students will also be enrolled</w:t>
      </w:r>
      <w:r w:rsidR="00E20CF9" w:rsidRPr="00057F79">
        <w:rPr>
          <w:rFonts w:ascii="Arial" w:hAnsi="Arial" w:cs="Arial"/>
        </w:rPr>
        <w:t xml:space="preserve"> </w:t>
      </w:r>
      <w:r w:rsidRPr="00057F79">
        <w:rPr>
          <w:rFonts w:ascii="Arial" w:hAnsi="Arial" w:cs="Arial"/>
        </w:rPr>
        <w:t>in the same first-year seminar class taught by the summer bridge instructor.</w:t>
      </w:r>
      <w:r w:rsidR="00FB7BE0" w:rsidRPr="00057F79">
        <w:rPr>
          <w:rFonts w:ascii="Arial" w:hAnsi="Arial" w:cs="Arial"/>
        </w:rPr>
        <w:t>”</w:t>
      </w:r>
    </w:p>
    <w:p w14:paraId="6445E058" w14:textId="77777777" w:rsidR="007A0C64" w:rsidRPr="00057F79" w:rsidRDefault="007A0C64" w:rsidP="00FB7BE0">
      <w:pPr>
        <w:pStyle w:val="ListParagraph"/>
        <w:rPr>
          <w:rFonts w:ascii="Arial" w:hAnsi="Arial" w:cs="Arial"/>
        </w:rPr>
      </w:pPr>
    </w:p>
    <w:p w14:paraId="4D9B0AC6" w14:textId="38633AE5" w:rsidR="00540FA4" w:rsidRPr="00057F79" w:rsidRDefault="00740A65" w:rsidP="00540FA4">
      <w:pPr>
        <w:pStyle w:val="ListParagraph"/>
        <w:rPr>
          <w:rFonts w:ascii="Arial" w:hAnsi="Arial" w:cs="Arial"/>
          <w:b/>
          <w:bCs/>
        </w:rPr>
      </w:pPr>
      <w:r w:rsidRPr="00057F79">
        <w:rPr>
          <w:rFonts w:ascii="Arial" w:hAnsi="Arial" w:cs="Arial"/>
          <w:b/>
          <w:bCs/>
        </w:rPr>
        <w:t xml:space="preserve">First Year Academic </w:t>
      </w:r>
      <w:r w:rsidR="001551F2" w:rsidRPr="00057F79">
        <w:rPr>
          <w:rFonts w:ascii="Arial" w:hAnsi="Arial" w:cs="Arial"/>
          <w:b/>
          <w:bCs/>
        </w:rPr>
        <w:t xml:space="preserve">Advocacy </w:t>
      </w:r>
      <w:r w:rsidRPr="00057F79">
        <w:rPr>
          <w:rFonts w:ascii="Arial" w:hAnsi="Arial" w:cs="Arial"/>
          <w:b/>
          <w:bCs/>
        </w:rPr>
        <w:t>Initiative</w:t>
      </w:r>
      <w:r w:rsidR="001551F2" w:rsidRPr="00057F79">
        <w:rPr>
          <w:rFonts w:ascii="Arial" w:hAnsi="Arial" w:cs="Arial"/>
          <w:b/>
          <w:bCs/>
        </w:rPr>
        <w:t xml:space="preserve"> (Penn State Mont Alto)</w:t>
      </w:r>
      <w:r w:rsidR="007A0C64" w:rsidRPr="00057F79">
        <w:rPr>
          <w:rFonts w:ascii="Arial" w:hAnsi="Arial" w:cs="Arial"/>
          <w:b/>
          <w:bCs/>
        </w:rPr>
        <w:t xml:space="preserve"> [PY</w:t>
      </w:r>
      <w:r w:rsidR="005900A6" w:rsidRPr="00057F79">
        <w:rPr>
          <w:rFonts w:ascii="Arial" w:hAnsi="Arial" w:cs="Arial"/>
          <w:b/>
          <w:bCs/>
        </w:rPr>
        <w:t>2</w:t>
      </w:r>
      <w:r w:rsidR="007A0C64" w:rsidRPr="00057F79">
        <w:rPr>
          <w:rFonts w:ascii="Arial" w:hAnsi="Arial" w:cs="Arial"/>
          <w:b/>
          <w:bCs/>
        </w:rPr>
        <w:t>]</w:t>
      </w:r>
    </w:p>
    <w:p w14:paraId="4CD8016F" w14:textId="0515D4AC" w:rsidR="007A0C64" w:rsidRPr="00057F79" w:rsidRDefault="007A0C64" w:rsidP="00A33194">
      <w:pPr>
        <w:pStyle w:val="ListParagraph"/>
        <w:rPr>
          <w:rFonts w:ascii="Arial" w:hAnsi="Arial" w:cs="Arial"/>
          <w:color w:val="000000"/>
        </w:rPr>
      </w:pPr>
      <w:r w:rsidRPr="00057F79">
        <w:rPr>
          <w:rFonts w:ascii="Arial" w:hAnsi="Arial" w:cs="Arial"/>
          <w:color w:val="000000"/>
        </w:rPr>
        <w:t>“</w:t>
      </w:r>
      <w:r w:rsidR="00A33194" w:rsidRPr="00057F79">
        <w:rPr>
          <w:rFonts w:ascii="Arial" w:hAnsi="Arial" w:cs="Arial"/>
          <w:color w:val="000000"/>
        </w:rPr>
        <w:t>All undergraduate students pursuing a baccalaureate degree will be introduced to</w:t>
      </w:r>
      <w:r w:rsidR="00FC6AEB" w:rsidRPr="00057F79">
        <w:rPr>
          <w:rFonts w:ascii="Arial" w:hAnsi="Arial" w:cs="Arial"/>
          <w:color w:val="000000"/>
        </w:rPr>
        <w:t xml:space="preserve"> </w:t>
      </w:r>
      <w:r w:rsidR="00A33194" w:rsidRPr="00A33194">
        <w:rPr>
          <w:rFonts w:ascii="Arial" w:hAnsi="Arial" w:cs="Arial"/>
          <w:color w:val="000000"/>
        </w:rPr>
        <w:t>academic advocacy services through their required first-year seminar course and</w:t>
      </w:r>
      <w:r w:rsidR="00FC6AEB" w:rsidRPr="00057F79">
        <w:rPr>
          <w:rFonts w:ascii="Arial" w:hAnsi="Arial" w:cs="Arial"/>
          <w:color w:val="000000"/>
        </w:rPr>
        <w:t xml:space="preserve"> </w:t>
      </w:r>
      <w:r w:rsidR="00A33194" w:rsidRPr="00A33194">
        <w:rPr>
          <w:rFonts w:ascii="Arial" w:hAnsi="Arial" w:cs="Arial"/>
          <w:color w:val="000000"/>
        </w:rPr>
        <w:t>will be encouraged to utilize the services. Additionally, first-year baccalaureate</w:t>
      </w:r>
      <w:r w:rsidR="0003773D" w:rsidRPr="00057F79">
        <w:rPr>
          <w:rFonts w:ascii="Arial" w:hAnsi="Arial" w:cs="Arial"/>
          <w:color w:val="000000"/>
        </w:rPr>
        <w:t xml:space="preserve"> </w:t>
      </w:r>
      <w:r w:rsidR="00A33194" w:rsidRPr="00A33194">
        <w:rPr>
          <w:rFonts w:ascii="Arial" w:hAnsi="Arial" w:cs="Arial"/>
          <w:color w:val="000000"/>
        </w:rPr>
        <w:t>undergraduates considered to be the most at-risk, based on a campus developed</w:t>
      </w:r>
      <w:r w:rsidR="0003773D" w:rsidRPr="00057F79">
        <w:rPr>
          <w:rFonts w:ascii="Arial" w:hAnsi="Arial" w:cs="Arial"/>
          <w:color w:val="000000"/>
        </w:rPr>
        <w:t xml:space="preserve"> </w:t>
      </w:r>
      <w:r w:rsidR="00A33194" w:rsidRPr="00A33194">
        <w:rPr>
          <w:rFonts w:ascii="Arial" w:hAnsi="Arial" w:cs="Arial"/>
          <w:color w:val="000000"/>
        </w:rPr>
        <w:t>risk-factor scale, will receive direct outreach from peer academic advocates (PAA) to</w:t>
      </w:r>
      <w:r w:rsidR="0003773D" w:rsidRPr="00057F79">
        <w:rPr>
          <w:rFonts w:ascii="Arial" w:hAnsi="Arial" w:cs="Arial"/>
          <w:color w:val="000000"/>
        </w:rPr>
        <w:t xml:space="preserve"> </w:t>
      </w:r>
      <w:r w:rsidR="00A33194" w:rsidRPr="00A33194">
        <w:rPr>
          <w:rFonts w:ascii="Arial" w:hAnsi="Arial" w:cs="Arial"/>
          <w:color w:val="000000"/>
        </w:rPr>
        <w:t>address issues in a timely manner. PAAs will be trained to work together with the</w:t>
      </w:r>
      <w:r w:rsidR="0003773D" w:rsidRPr="00057F79">
        <w:rPr>
          <w:rFonts w:ascii="Arial" w:hAnsi="Arial" w:cs="Arial"/>
          <w:color w:val="000000"/>
        </w:rPr>
        <w:t xml:space="preserve"> </w:t>
      </w:r>
      <w:r w:rsidR="00A33194" w:rsidRPr="00A33194">
        <w:rPr>
          <w:rFonts w:ascii="Arial" w:hAnsi="Arial" w:cs="Arial"/>
          <w:color w:val="000000"/>
        </w:rPr>
        <w:t>students to review their progress, present options, develop a plan for success, and</w:t>
      </w:r>
      <w:r w:rsidR="0003773D" w:rsidRPr="00057F79">
        <w:rPr>
          <w:rFonts w:ascii="Arial" w:hAnsi="Arial" w:cs="Arial"/>
          <w:color w:val="000000"/>
        </w:rPr>
        <w:t xml:space="preserve"> </w:t>
      </w:r>
      <w:r w:rsidR="00A33194" w:rsidRPr="00057F79">
        <w:rPr>
          <w:rFonts w:ascii="Arial" w:hAnsi="Arial" w:cs="Arial"/>
          <w:color w:val="000000"/>
        </w:rPr>
        <w:t>facilitate communication and receive resource referrals (academic, personal, or</w:t>
      </w:r>
      <w:r w:rsidR="00FC6AEB" w:rsidRPr="00057F79">
        <w:rPr>
          <w:rFonts w:ascii="Arial" w:hAnsi="Arial" w:cs="Arial"/>
          <w:color w:val="000000"/>
        </w:rPr>
        <w:t xml:space="preserve"> other.</w:t>
      </w:r>
      <w:r w:rsidR="007C688F">
        <w:rPr>
          <w:rFonts w:ascii="Arial" w:hAnsi="Arial" w:cs="Arial"/>
          <w:color w:val="000000"/>
        </w:rPr>
        <w:t>)</w:t>
      </w:r>
      <w:r w:rsidRPr="00057F79">
        <w:rPr>
          <w:rFonts w:ascii="Arial" w:hAnsi="Arial" w:cs="Arial"/>
          <w:color w:val="000000"/>
        </w:rPr>
        <w:t>”</w:t>
      </w:r>
    </w:p>
    <w:p w14:paraId="15BBE455" w14:textId="77777777" w:rsidR="007A0C64" w:rsidRPr="00057F79" w:rsidRDefault="007A0C64" w:rsidP="007A0C64">
      <w:pPr>
        <w:pStyle w:val="ListParagraph"/>
        <w:rPr>
          <w:rFonts w:ascii="Arial" w:eastAsia="Times New Roman" w:hAnsi="Arial" w:cs="Arial"/>
        </w:rPr>
      </w:pPr>
    </w:p>
    <w:p w14:paraId="66A9B2A0" w14:textId="66444176" w:rsidR="00B027F9" w:rsidRPr="00057F79" w:rsidRDefault="00477384" w:rsidP="00B027F9">
      <w:pPr>
        <w:pStyle w:val="ListParagraph"/>
        <w:rPr>
          <w:rFonts w:ascii="Arial" w:hAnsi="Arial" w:cs="Arial"/>
          <w:b/>
          <w:bCs/>
        </w:rPr>
      </w:pPr>
      <w:r w:rsidRPr="00057F79">
        <w:rPr>
          <w:rFonts w:ascii="Arial" w:hAnsi="Arial" w:cs="Arial"/>
          <w:b/>
          <w:bCs/>
        </w:rPr>
        <w:t xml:space="preserve">Hazleton Peer Academic </w:t>
      </w:r>
      <w:r w:rsidR="00621A4B" w:rsidRPr="00057F79">
        <w:rPr>
          <w:rFonts w:ascii="Arial" w:hAnsi="Arial" w:cs="Arial"/>
          <w:b/>
          <w:bCs/>
        </w:rPr>
        <w:t>Coaching Program</w:t>
      </w:r>
      <w:r w:rsidR="00FB7BE0" w:rsidRPr="00057F79">
        <w:rPr>
          <w:rFonts w:ascii="Arial" w:hAnsi="Arial" w:cs="Arial"/>
          <w:b/>
          <w:bCs/>
        </w:rPr>
        <w:t xml:space="preserve"> (</w:t>
      </w:r>
      <w:r w:rsidR="001D25D9">
        <w:rPr>
          <w:rFonts w:ascii="Arial" w:hAnsi="Arial" w:cs="Arial"/>
          <w:b/>
          <w:bCs/>
        </w:rPr>
        <w:t>Penn State Hazleton</w:t>
      </w:r>
      <w:r w:rsidR="00FB7BE0" w:rsidRPr="00057F79">
        <w:rPr>
          <w:rFonts w:ascii="Arial" w:hAnsi="Arial" w:cs="Arial"/>
          <w:b/>
          <w:bCs/>
        </w:rPr>
        <w:t>) [PY</w:t>
      </w:r>
      <w:r w:rsidR="00E84F15" w:rsidRPr="00057F79">
        <w:rPr>
          <w:rFonts w:ascii="Arial" w:hAnsi="Arial" w:cs="Arial"/>
          <w:b/>
          <w:bCs/>
        </w:rPr>
        <w:t>2</w:t>
      </w:r>
      <w:r w:rsidR="00FB7BE0" w:rsidRPr="00057F79">
        <w:rPr>
          <w:rFonts w:ascii="Arial" w:hAnsi="Arial" w:cs="Arial"/>
          <w:b/>
          <w:bCs/>
        </w:rPr>
        <w:t>]</w:t>
      </w:r>
    </w:p>
    <w:p w14:paraId="16FF1D47" w14:textId="39B15BED" w:rsidR="00FB7BE0" w:rsidRPr="00057F79" w:rsidRDefault="00FB7BE0" w:rsidP="008F15B5">
      <w:pPr>
        <w:pStyle w:val="ListParagraph"/>
        <w:rPr>
          <w:rFonts w:ascii="Arial" w:hAnsi="Arial" w:cs="Arial"/>
        </w:rPr>
      </w:pPr>
      <w:r w:rsidRPr="00057F79">
        <w:rPr>
          <w:rFonts w:ascii="Arial" w:hAnsi="Arial" w:cs="Arial"/>
        </w:rPr>
        <w:t>“</w:t>
      </w:r>
      <w:r w:rsidR="008F15B5" w:rsidRPr="00057F79">
        <w:rPr>
          <w:rFonts w:ascii="Arial" w:hAnsi="Arial" w:cs="Arial"/>
        </w:rPr>
        <w:t xml:space="preserve">Penn State Hazleton proposes continuing the Peer Academic Coach (PAC) Program </w:t>
      </w:r>
      <w:r w:rsidR="008F15B5" w:rsidRPr="008F15B5">
        <w:rPr>
          <w:rFonts w:ascii="Arial" w:hAnsi="Arial" w:cs="Arial"/>
        </w:rPr>
        <w:t>that embeds PACs into PSU 8 (first-year seminar) sections. PACs will provide in</w:t>
      </w:r>
      <w:r w:rsidR="00DB2584" w:rsidRPr="00057F79">
        <w:rPr>
          <w:rFonts w:ascii="Arial" w:hAnsi="Arial" w:cs="Arial"/>
        </w:rPr>
        <w:t>-</w:t>
      </w:r>
      <w:r w:rsidR="008F15B5" w:rsidRPr="008F15B5">
        <w:rPr>
          <w:rFonts w:ascii="Arial" w:hAnsi="Arial" w:cs="Arial"/>
        </w:rPr>
        <w:t>class</w:t>
      </w:r>
      <w:r w:rsidR="008F15B5" w:rsidRPr="00057F79">
        <w:rPr>
          <w:rFonts w:ascii="Arial" w:hAnsi="Arial" w:cs="Arial"/>
        </w:rPr>
        <w:t xml:space="preserve"> </w:t>
      </w:r>
      <w:r w:rsidR="008F15B5" w:rsidRPr="008F15B5">
        <w:rPr>
          <w:rFonts w:ascii="Arial" w:hAnsi="Arial" w:cs="Arial"/>
        </w:rPr>
        <w:t>and individual semester-long support by assessing students’ strengths/needs</w:t>
      </w:r>
      <w:r w:rsidR="008F15B5" w:rsidRPr="00057F79">
        <w:rPr>
          <w:rFonts w:ascii="Arial" w:hAnsi="Arial" w:cs="Arial"/>
        </w:rPr>
        <w:t xml:space="preserve"> </w:t>
      </w:r>
      <w:r w:rsidR="008F15B5" w:rsidRPr="008F15B5">
        <w:rPr>
          <w:rFonts w:ascii="Arial" w:hAnsi="Arial" w:cs="Arial"/>
        </w:rPr>
        <w:t>and implementing personalized action plans. PACS will be trained in evidence</w:t>
      </w:r>
      <w:r w:rsidR="00DB2584" w:rsidRPr="00057F79">
        <w:rPr>
          <w:rFonts w:ascii="Arial" w:hAnsi="Arial" w:cs="Arial"/>
        </w:rPr>
        <w:t>-</w:t>
      </w:r>
      <w:r w:rsidR="008F15B5" w:rsidRPr="008F15B5">
        <w:rPr>
          <w:rFonts w:ascii="Arial" w:hAnsi="Arial" w:cs="Arial"/>
        </w:rPr>
        <w:t>based</w:t>
      </w:r>
      <w:r w:rsidR="008F15B5" w:rsidRPr="00057F79">
        <w:rPr>
          <w:rFonts w:ascii="Arial" w:hAnsi="Arial" w:cs="Arial"/>
        </w:rPr>
        <w:t xml:space="preserve"> </w:t>
      </w:r>
      <w:r w:rsidR="008F15B5" w:rsidRPr="008F15B5">
        <w:rPr>
          <w:rFonts w:ascii="Arial" w:hAnsi="Arial" w:cs="Arial"/>
        </w:rPr>
        <w:t>strategies to facilitate each session or workshop. The purpose is to empower</w:t>
      </w:r>
      <w:r w:rsidR="008F15B5" w:rsidRPr="00057F79">
        <w:rPr>
          <w:rFonts w:ascii="Arial" w:hAnsi="Arial" w:cs="Arial"/>
        </w:rPr>
        <w:t xml:space="preserve"> </w:t>
      </w:r>
      <w:r w:rsidR="008F15B5" w:rsidRPr="008F15B5">
        <w:rPr>
          <w:rFonts w:ascii="Arial" w:hAnsi="Arial" w:cs="Arial"/>
        </w:rPr>
        <w:t>students towards positive academic behaviors, resource identification, and</w:t>
      </w:r>
      <w:r w:rsidR="008F15B5" w:rsidRPr="00057F79">
        <w:rPr>
          <w:rFonts w:ascii="Arial" w:hAnsi="Arial" w:cs="Arial"/>
        </w:rPr>
        <w:t xml:space="preserve"> </w:t>
      </w:r>
      <w:r w:rsidR="008F15B5" w:rsidRPr="008F15B5">
        <w:rPr>
          <w:rFonts w:ascii="Arial" w:hAnsi="Arial" w:cs="Arial"/>
        </w:rPr>
        <w:t xml:space="preserve">belonging/engagement actions. The goals are to decrease </w:t>
      </w:r>
      <w:proofErr w:type="gramStart"/>
      <w:r w:rsidR="008F15B5" w:rsidRPr="008F15B5">
        <w:rPr>
          <w:rFonts w:ascii="Arial" w:hAnsi="Arial" w:cs="Arial"/>
        </w:rPr>
        <w:t>numbers</w:t>
      </w:r>
      <w:proofErr w:type="gramEnd"/>
      <w:r w:rsidR="008F15B5" w:rsidRPr="008F15B5">
        <w:rPr>
          <w:rFonts w:ascii="Arial" w:hAnsi="Arial" w:cs="Arial"/>
        </w:rPr>
        <w:t xml:space="preserve"> of first</w:t>
      </w:r>
      <w:r w:rsidR="00DB2584" w:rsidRPr="00057F79">
        <w:rPr>
          <w:rFonts w:ascii="Arial" w:hAnsi="Arial" w:cs="Arial"/>
        </w:rPr>
        <w:t>-</w:t>
      </w:r>
      <w:r w:rsidR="008F15B5" w:rsidRPr="008F15B5">
        <w:rPr>
          <w:rFonts w:ascii="Arial" w:hAnsi="Arial" w:cs="Arial"/>
        </w:rPr>
        <w:t>semester</w:t>
      </w:r>
      <w:r w:rsidR="008F15B5" w:rsidRPr="00057F79">
        <w:rPr>
          <w:rFonts w:ascii="Arial" w:hAnsi="Arial" w:cs="Arial"/>
        </w:rPr>
        <w:t xml:space="preserve"> </w:t>
      </w:r>
      <w:r w:rsidR="008F15B5" w:rsidRPr="008F15B5">
        <w:rPr>
          <w:rFonts w:ascii="Arial" w:hAnsi="Arial" w:cs="Arial"/>
        </w:rPr>
        <w:t xml:space="preserve">students entering Academic Warning, reduce </w:t>
      </w:r>
      <w:proofErr w:type="gramStart"/>
      <w:r w:rsidR="008F15B5" w:rsidRPr="008F15B5">
        <w:rPr>
          <w:rFonts w:ascii="Arial" w:hAnsi="Arial" w:cs="Arial"/>
        </w:rPr>
        <w:t>first</w:t>
      </w:r>
      <w:proofErr w:type="gramEnd"/>
      <w:r w:rsidR="008F15B5" w:rsidRPr="008F15B5">
        <w:rPr>
          <w:rFonts w:ascii="Arial" w:hAnsi="Arial" w:cs="Arial"/>
        </w:rPr>
        <w:t>-year DFW course rate,</w:t>
      </w:r>
      <w:r w:rsidR="00D12609" w:rsidRPr="00057F79">
        <w:rPr>
          <w:rFonts w:ascii="Arial" w:hAnsi="Arial" w:cs="Arial"/>
        </w:rPr>
        <w:t xml:space="preserve"> </w:t>
      </w:r>
      <w:r w:rsidR="008F15B5" w:rsidRPr="008F15B5">
        <w:rPr>
          <w:rFonts w:ascii="Arial" w:hAnsi="Arial" w:cs="Arial"/>
        </w:rPr>
        <w:t xml:space="preserve">and increase </w:t>
      </w:r>
      <w:proofErr w:type="gramStart"/>
      <w:r w:rsidR="008F15B5" w:rsidRPr="008F15B5">
        <w:rPr>
          <w:rFonts w:ascii="Arial" w:hAnsi="Arial" w:cs="Arial"/>
        </w:rPr>
        <w:t>first</w:t>
      </w:r>
      <w:proofErr w:type="gramEnd"/>
      <w:r w:rsidR="008F15B5" w:rsidRPr="008F15B5">
        <w:rPr>
          <w:rFonts w:ascii="Arial" w:hAnsi="Arial" w:cs="Arial"/>
        </w:rPr>
        <w:t>-year retention rates. PSU-HN students do not reflect the overall</w:t>
      </w:r>
      <w:r w:rsidR="00D12609" w:rsidRPr="00057F79">
        <w:rPr>
          <w:rFonts w:ascii="Arial" w:hAnsi="Arial" w:cs="Arial"/>
        </w:rPr>
        <w:t xml:space="preserve"> </w:t>
      </w:r>
      <w:r w:rsidR="008F15B5" w:rsidRPr="00057F79">
        <w:rPr>
          <w:rFonts w:ascii="Arial" w:hAnsi="Arial" w:cs="Arial"/>
        </w:rPr>
        <w:t>PSU academic profile in any category</w:t>
      </w:r>
      <w:r w:rsidR="00D12609" w:rsidRPr="00057F79">
        <w:rPr>
          <w:rFonts w:ascii="Arial" w:hAnsi="Arial" w:cs="Arial"/>
        </w:rPr>
        <w:t>.</w:t>
      </w:r>
      <w:r w:rsidRPr="00057F79">
        <w:rPr>
          <w:rFonts w:ascii="Arial" w:hAnsi="Arial" w:cs="Arial"/>
        </w:rPr>
        <w:t>”</w:t>
      </w:r>
    </w:p>
    <w:p w14:paraId="5412DCF9" w14:textId="77777777" w:rsidR="00FB7BE0" w:rsidRPr="00057F79" w:rsidRDefault="00FB7BE0" w:rsidP="00FB7BE0">
      <w:pPr>
        <w:pStyle w:val="ListParagraph"/>
        <w:rPr>
          <w:rFonts w:ascii="Arial" w:hAnsi="Arial" w:cs="Arial"/>
        </w:rPr>
      </w:pPr>
    </w:p>
    <w:p w14:paraId="20EB8916" w14:textId="53197203" w:rsidR="0077660A" w:rsidRPr="00057F79" w:rsidRDefault="00D54AC2" w:rsidP="0077660A">
      <w:pPr>
        <w:pStyle w:val="ListParagraph"/>
        <w:rPr>
          <w:rFonts w:ascii="Arial" w:hAnsi="Arial" w:cs="Arial"/>
          <w:b/>
          <w:bCs/>
        </w:rPr>
      </w:pPr>
      <w:r w:rsidRPr="00057F79">
        <w:rPr>
          <w:rFonts w:ascii="Arial" w:hAnsi="Arial" w:cs="Arial"/>
          <w:b/>
          <w:bCs/>
        </w:rPr>
        <w:t xml:space="preserve">The Penn State Wilkes-Barre SAGE (Successful Athletes Graduate and Excel) Program </w:t>
      </w:r>
      <w:r w:rsidR="00A944E4" w:rsidRPr="00057F79">
        <w:rPr>
          <w:rFonts w:ascii="Arial" w:hAnsi="Arial" w:cs="Arial"/>
          <w:b/>
          <w:bCs/>
        </w:rPr>
        <w:t>(</w:t>
      </w:r>
      <w:r w:rsidR="009566E9" w:rsidRPr="00057F79">
        <w:rPr>
          <w:rFonts w:ascii="Arial" w:hAnsi="Arial" w:cs="Arial"/>
          <w:b/>
          <w:bCs/>
        </w:rPr>
        <w:t>Penn State Wilkes-Barre</w:t>
      </w:r>
      <w:r w:rsidR="00A944E4" w:rsidRPr="00057F79">
        <w:rPr>
          <w:rFonts w:ascii="Arial" w:hAnsi="Arial" w:cs="Arial"/>
          <w:b/>
          <w:bCs/>
        </w:rPr>
        <w:t>) [PY1]</w:t>
      </w:r>
    </w:p>
    <w:p w14:paraId="3268DF96" w14:textId="77777777" w:rsidR="008C6D29" w:rsidRPr="00057F79" w:rsidRDefault="00A944E4" w:rsidP="008C6D29">
      <w:pPr>
        <w:pStyle w:val="ListParagraph"/>
        <w:rPr>
          <w:rFonts w:ascii="Arial" w:hAnsi="Arial" w:cs="Arial"/>
          <w:color w:val="000000"/>
        </w:rPr>
      </w:pPr>
      <w:r w:rsidRPr="00057F79">
        <w:rPr>
          <w:rFonts w:ascii="Arial" w:hAnsi="Arial" w:cs="Arial"/>
          <w:color w:val="000000"/>
        </w:rPr>
        <w:t>“</w:t>
      </w:r>
      <w:r w:rsidR="008C6D29" w:rsidRPr="00057F79">
        <w:rPr>
          <w:rFonts w:ascii="Arial" w:hAnsi="Arial" w:cs="Arial"/>
          <w:color w:val="000000"/>
        </w:rPr>
        <w:t>The 2024 – 2025 Penn State Wilkes-Barre SAGE Program, modeled on existing</w:t>
      </w:r>
    </w:p>
    <w:p w14:paraId="7C564F16" w14:textId="77777777" w:rsidR="008C6D29" w:rsidRPr="008C6D29" w:rsidRDefault="008C6D29" w:rsidP="008C6D29">
      <w:pPr>
        <w:pStyle w:val="ListParagraph"/>
        <w:rPr>
          <w:rFonts w:ascii="Arial" w:hAnsi="Arial" w:cs="Arial"/>
          <w:color w:val="000000"/>
        </w:rPr>
      </w:pPr>
      <w:r w:rsidRPr="008C6D29">
        <w:rPr>
          <w:rFonts w:ascii="Arial" w:hAnsi="Arial" w:cs="Arial"/>
          <w:color w:val="000000"/>
        </w:rPr>
        <w:lastRenderedPageBreak/>
        <w:t>programming at two other Commonwealth Campuses, intends to improve the</w:t>
      </w:r>
    </w:p>
    <w:p w14:paraId="1624F7C8" w14:textId="77777777" w:rsidR="008C6D29" w:rsidRPr="008C6D29" w:rsidRDefault="008C6D29" w:rsidP="008C6D29">
      <w:pPr>
        <w:pStyle w:val="ListParagraph"/>
        <w:rPr>
          <w:rFonts w:ascii="Arial" w:hAnsi="Arial" w:cs="Arial"/>
          <w:color w:val="000000"/>
        </w:rPr>
      </w:pPr>
      <w:r w:rsidRPr="008C6D29">
        <w:rPr>
          <w:rFonts w:ascii="Arial" w:hAnsi="Arial" w:cs="Arial"/>
          <w:color w:val="000000"/>
        </w:rPr>
        <w:t>academic, athletic, and social experiences of student athletes. The program will</w:t>
      </w:r>
    </w:p>
    <w:p w14:paraId="783C3542" w14:textId="73E57671" w:rsidR="00A944E4" w:rsidRPr="00057F79" w:rsidRDefault="008C6D29" w:rsidP="008C6D29">
      <w:pPr>
        <w:pStyle w:val="ListParagraph"/>
        <w:rPr>
          <w:rFonts w:ascii="Arial" w:hAnsi="Arial" w:cs="Arial"/>
          <w:color w:val="000000"/>
        </w:rPr>
      </w:pPr>
      <w:r w:rsidRPr="008C6D29">
        <w:rPr>
          <w:rFonts w:ascii="Arial" w:hAnsi="Arial" w:cs="Arial"/>
          <w:color w:val="000000"/>
        </w:rPr>
        <w:t>require monitored and unmonitored weekly study hours and one-on-one meetings</w:t>
      </w:r>
      <w:r w:rsidRPr="00057F79">
        <w:rPr>
          <w:rFonts w:ascii="Arial" w:hAnsi="Arial" w:cs="Arial"/>
          <w:color w:val="000000"/>
        </w:rPr>
        <w:t xml:space="preserve"> </w:t>
      </w:r>
      <w:r w:rsidRPr="008C6D29">
        <w:rPr>
          <w:rFonts w:ascii="Arial" w:hAnsi="Arial" w:cs="Arial"/>
          <w:color w:val="000000"/>
        </w:rPr>
        <w:t>with Athlete Advocates. One goal of these meetings is to identify student strengths</w:t>
      </w:r>
      <w:r w:rsidRPr="00057F79">
        <w:rPr>
          <w:rFonts w:ascii="Arial" w:hAnsi="Arial" w:cs="Arial"/>
          <w:color w:val="000000"/>
        </w:rPr>
        <w:t xml:space="preserve"> </w:t>
      </w:r>
      <w:r w:rsidRPr="008C6D29">
        <w:rPr>
          <w:rFonts w:ascii="Arial" w:hAnsi="Arial" w:cs="Arial"/>
          <w:color w:val="000000"/>
        </w:rPr>
        <w:t>and weaknesses, allowing the Advocate to refer students to the proper campus</w:t>
      </w:r>
      <w:r w:rsidRPr="00057F79">
        <w:rPr>
          <w:rFonts w:ascii="Arial" w:hAnsi="Arial" w:cs="Arial"/>
          <w:color w:val="000000"/>
        </w:rPr>
        <w:t xml:space="preserve"> </w:t>
      </w:r>
      <w:r w:rsidRPr="008C6D29">
        <w:rPr>
          <w:rFonts w:ascii="Arial" w:hAnsi="Arial" w:cs="Arial"/>
          <w:color w:val="000000"/>
        </w:rPr>
        <w:t>resources. The program will increase the academic performance of student</w:t>
      </w:r>
      <w:r w:rsidRPr="00057F79">
        <w:rPr>
          <w:rFonts w:ascii="Arial" w:hAnsi="Arial" w:cs="Arial"/>
          <w:color w:val="000000"/>
        </w:rPr>
        <w:t xml:space="preserve"> </w:t>
      </w:r>
      <w:r w:rsidRPr="008C6D29">
        <w:rPr>
          <w:rFonts w:ascii="Arial" w:hAnsi="Arial" w:cs="Arial"/>
          <w:color w:val="000000"/>
        </w:rPr>
        <w:t>athletes; increase use and engagement with campus resources, faculty, and staff;</w:t>
      </w:r>
      <w:r w:rsidRPr="00057F79">
        <w:rPr>
          <w:rFonts w:ascii="Arial" w:hAnsi="Arial" w:cs="Arial"/>
          <w:color w:val="000000"/>
        </w:rPr>
        <w:t xml:space="preserve"> and maintain our student athlete retention rates.</w:t>
      </w:r>
      <w:r w:rsidR="00A944E4" w:rsidRPr="00057F79">
        <w:rPr>
          <w:rFonts w:ascii="Arial" w:hAnsi="Arial" w:cs="Arial"/>
          <w:color w:val="000000"/>
        </w:rPr>
        <w:t>”</w:t>
      </w:r>
    </w:p>
    <w:p w14:paraId="78CFDA18" w14:textId="77777777" w:rsidR="00A944E4" w:rsidRPr="00057F79" w:rsidRDefault="00A944E4" w:rsidP="00FB7BE0">
      <w:pPr>
        <w:pStyle w:val="ListParagraph"/>
        <w:rPr>
          <w:rFonts w:ascii="Arial" w:hAnsi="Arial" w:cs="Arial"/>
          <w:b/>
          <w:bCs/>
        </w:rPr>
      </w:pPr>
    </w:p>
    <w:p w14:paraId="124B6A11" w14:textId="5B85CBCF" w:rsidR="00BC19CC" w:rsidRPr="00057F79" w:rsidRDefault="00FB7BE0" w:rsidP="00BC19CC">
      <w:pPr>
        <w:pStyle w:val="ListParagraph"/>
        <w:rPr>
          <w:rFonts w:ascii="Arial" w:hAnsi="Arial" w:cs="Arial"/>
          <w:b/>
          <w:bCs/>
        </w:rPr>
      </w:pPr>
      <w:r w:rsidRPr="00057F79">
        <w:rPr>
          <w:rFonts w:ascii="Arial" w:hAnsi="Arial" w:cs="Arial"/>
          <w:b/>
          <w:bCs/>
        </w:rPr>
        <w:t>B</w:t>
      </w:r>
      <w:r w:rsidR="00453A80" w:rsidRPr="00057F79">
        <w:rPr>
          <w:rFonts w:ascii="Arial" w:hAnsi="Arial" w:cs="Arial"/>
          <w:b/>
          <w:bCs/>
        </w:rPr>
        <w:t>ehrend College Guidance and Empowerment for Mature Students (GEMS)</w:t>
      </w:r>
      <w:r w:rsidR="00896844" w:rsidRPr="00057F79">
        <w:rPr>
          <w:rFonts w:ascii="Arial" w:hAnsi="Arial" w:cs="Arial"/>
          <w:b/>
          <w:bCs/>
        </w:rPr>
        <w:t xml:space="preserve"> </w:t>
      </w:r>
      <w:r w:rsidRPr="00057F79">
        <w:rPr>
          <w:rFonts w:ascii="Arial" w:hAnsi="Arial" w:cs="Arial"/>
          <w:b/>
          <w:bCs/>
        </w:rPr>
        <w:t>(</w:t>
      </w:r>
      <w:r w:rsidR="00896844" w:rsidRPr="00057F79">
        <w:rPr>
          <w:rFonts w:ascii="Arial" w:hAnsi="Arial" w:cs="Arial"/>
          <w:b/>
          <w:bCs/>
        </w:rPr>
        <w:t>Penn State Behrend</w:t>
      </w:r>
      <w:r w:rsidRPr="00057F79">
        <w:rPr>
          <w:rFonts w:ascii="Arial" w:hAnsi="Arial" w:cs="Arial"/>
          <w:b/>
          <w:bCs/>
        </w:rPr>
        <w:t>) [PY</w:t>
      </w:r>
      <w:r w:rsidR="004C2F56" w:rsidRPr="00057F79">
        <w:rPr>
          <w:rFonts w:ascii="Arial" w:hAnsi="Arial" w:cs="Arial"/>
          <w:b/>
          <w:bCs/>
        </w:rPr>
        <w:t>1</w:t>
      </w:r>
      <w:r w:rsidRPr="00057F79">
        <w:rPr>
          <w:rFonts w:ascii="Arial" w:hAnsi="Arial" w:cs="Arial"/>
          <w:b/>
          <w:bCs/>
        </w:rPr>
        <w:t>]</w:t>
      </w:r>
    </w:p>
    <w:p w14:paraId="3A49FF3B" w14:textId="7B7FA0EC" w:rsidR="00527D23" w:rsidRPr="00057F79" w:rsidRDefault="00FB7BE0" w:rsidP="00527D23">
      <w:pPr>
        <w:pStyle w:val="ListParagraph"/>
        <w:rPr>
          <w:rFonts w:ascii="Arial" w:hAnsi="Arial" w:cs="Arial"/>
        </w:rPr>
      </w:pPr>
      <w:r w:rsidRPr="00057F79">
        <w:rPr>
          <w:rFonts w:ascii="Arial" w:hAnsi="Arial" w:cs="Arial"/>
        </w:rPr>
        <w:t>“</w:t>
      </w:r>
      <w:r w:rsidR="00527D23" w:rsidRPr="00057F79">
        <w:rPr>
          <w:rFonts w:ascii="Arial" w:hAnsi="Arial" w:cs="Arial"/>
        </w:rPr>
        <w:t xml:space="preserve">Being an adult learner on a campus with a largely traditional-aged population can </w:t>
      </w:r>
      <w:r w:rsidR="00527D23" w:rsidRPr="00527D23">
        <w:rPr>
          <w:rFonts w:ascii="Arial" w:hAnsi="Arial" w:cs="Arial"/>
        </w:rPr>
        <w:t>be challenging. Issues such as limited class attendance availability, lack of financial</w:t>
      </w:r>
      <w:r w:rsidR="00527D23" w:rsidRPr="00057F79">
        <w:rPr>
          <w:rFonts w:ascii="Arial" w:hAnsi="Arial" w:cs="Arial"/>
        </w:rPr>
        <w:t xml:space="preserve"> </w:t>
      </w:r>
      <w:r w:rsidR="00527D23" w:rsidRPr="00527D23">
        <w:rPr>
          <w:rFonts w:ascii="Arial" w:hAnsi="Arial" w:cs="Arial"/>
        </w:rPr>
        <w:t>aid, and life responsibilities affect adult students’ persistence to degree completion.</w:t>
      </w:r>
      <w:r w:rsidR="00527D23" w:rsidRPr="00057F79">
        <w:rPr>
          <w:rFonts w:ascii="Arial" w:hAnsi="Arial" w:cs="Arial"/>
        </w:rPr>
        <w:t xml:space="preserve"> </w:t>
      </w:r>
      <w:r w:rsidR="00527D23" w:rsidRPr="00527D23">
        <w:rPr>
          <w:rFonts w:ascii="Arial" w:hAnsi="Arial" w:cs="Arial"/>
        </w:rPr>
        <w:t>So, too, does a perceived lack of community. Adult students may feel isolated or</w:t>
      </w:r>
      <w:r w:rsidR="00527D23" w:rsidRPr="00057F79">
        <w:rPr>
          <w:rFonts w:ascii="Arial" w:hAnsi="Arial" w:cs="Arial"/>
        </w:rPr>
        <w:t xml:space="preserve"> </w:t>
      </w:r>
      <w:r w:rsidR="00527D23" w:rsidRPr="00527D23">
        <w:rPr>
          <w:rFonts w:ascii="Arial" w:hAnsi="Arial" w:cs="Arial"/>
        </w:rPr>
        <w:t>marginalized in an environment not built for them.</w:t>
      </w:r>
    </w:p>
    <w:p w14:paraId="7C61050F" w14:textId="77777777" w:rsidR="00A85D01" w:rsidRPr="00527D23" w:rsidRDefault="00A85D01" w:rsidP="00527D23">
      <w:pPr>
        <w:pStyle w:val="ListParagraph"/>
        <w:rPr>
          <w:rFonts w:ascii="Arial" w:hAnsi="Arial" w:cs="Arial"/>
        </w:rPr>
      </w:pPr>
    </w:p>
    <w:p w14:paraId="440BD69C" w14:textId="1F4A1804" w:rsidR="00527D23" w:rsidRPr="00057F79" w:rsidRDefault="00527D23" w:rsidP="00527D23">
      <w:pPr>
        <w:pStyle w:val="ListParagraph"/>
        <w:rPr>
          <w:rFonts w:ascii="Arial" w:hAnsi="Arial" w:cs="Arial"/>
        </w:rPr>
      </w:pPr>
      <w:r w:rsidRPr="00527D23">
        <w:rPr>
          <w:rFonts w:ascii="Arial" w:hAnsi="Arial" w:cs="Arial"/>
        </w:rPr>
        <w:t>GEMS at Penn State Behrend is an adult mentoring program that addresses these</w:t>
      </w:r>
      <w:r w:rsidRPr="00057F79">
        <w:rPr>
          <w:rFonts w:ascii="Arial" w:hAnsi="Arial" w:cs="Arial"/>
        </w:rPr>
        <w:t xml:space="preserve"> </w:t>
      </w:r>
      <w:r w:rsidRPr="00527D23">
        <w:rPr>
          <w:rFonts w:ascii="Arial" w:hAnsi="Arial" w:cs="Arial"/>
        </w:rPr>
        <w:t>barriers. GEMS provides a triangulated support system to enhance learning in the</w:t>
      </w:r>
      <w:r w:rsidRPr="00057F79">
        <w:rPr>
          <w:rFonts w:ascii="Arial" w:hAnsi="Arial" w:cs="Arial"/>
        </w:rPr>
        <w:t xml:space="preserve"> </w:t>
      </w:r>
      <w:r w:rsidRPr="00527D23">
        <w:rPr>
          <w:rFonts w:ascii="Arial" w:hAnsi="Arial" w:cs="Arial"/>
        </w:rPr>
        <w:t>classroom and beyond. Through this program, adult students interact with</w:t>
      </w:r>
      <w:r w:rsidRPr="00057F79">
        <w:rPr>
          <w:rFonts w:ascii="Arial" w:hAnsi="Arial" w:cs="Arial"/>
        </w:rPr>
        <w:t xml:space="preserve"> </w:t>
      </w:r>
      <w:r w:rsidRPr="00527D23">
        <w:rPr>
          <w:rFonts w:ascii="Arial" w:hAnsi="Arial" w:cs="Arial"/>
        </w:rPr>
        <w:t>supportive peers and develop meaningful relationships with faculty.</w:t>
      </w:r>
    </w:p>
    <w:p w14:paraId="38A8143E" w14:textId="77777777" w:rsidR="00A85D01" w:rsidRPr="00527D23" w:rsidRDefault="00A85D01" w:rsidP="00527D23">
      <w:pPr>
        <w:pStyle w:val="ListParagraph"/>
        <w:rPr>
          <w:rFonts w:ascii="Arial" w:hAnsi="Arial" w:cs="Arial"/>
        </w:rPr>
      </w:pPr>
    </w:p>
    <w:p w14:paraId="1534E7E1" w14:textId="77777777" w:rsidR="00527D23" w:rsidRPr="00527D23" w:rsidRDefault="00527D23" w:rsidP="00527D23">
      <w:pPr>
        <w:pStyle w:val="ListParagraph"/>
        <w:rPr>
          <w:rFonts w:ascii="Arial" w:hAnsi="Arial" w:cs="Arial"/>
        </w:rPr>
      </w:pPr>
      <w:r w:rsidRPr="00527D23">
        <w:rPr>
          <w:rFonts w:ascii="Arial" w:hAnsi="Arial" w:cs="Arial"/>
        </w:rPr>
        <w:t>Penn State Behrend’s strategic plan identifies key goals for student success and</w:t>
      </w:r>
    </w:p>
    <w:p w14:paraId="36D85063" w14:textId="36A3F431" w:rsidR="00A85D01" w:rsidRPr="00057F79" w:rsidRDefault="00527D23" w:rsidP="00527D23">
      <w:pPr>
        <w:pStyle w:val="ListParagraph"/>
        <w:rPr>
          <w:rFonts w:ascii="Arial" w:hAnsi="Arial" w:cs="Arial"/>
        </w:rPr>
      </w:pPr>
      <w:r w:rsidRPr="00527D23">
        <w:rPr>
          <w:rFonts w:ascii="Arial" w:hAnsi="Arial" w:cs="Arial"/>
        </w:rPr>
        <w:t xml:space="preserve">campus diversity. GEMS aligns with these goals and harmonizes with </w:t>
      </w:r>
      <w:r w:rsidR="00D459FF" w:rsidRPr="00057F79">
        <w:rPr>
          <w:rFonts w:ascii="Arial" w:hAnsi="Arial" w:cs="Arial"/>
        </w:rPr>
        <w:t>university-</w:t>
      </w:r>
      <w:r w:rsidRPr="00527D23">
        <w:rPr>
          <w:rFonts w:ascii="Arial" w:hAnsi="Arial" w:cs="Arial"/>
        </w:rPr>
        <w:t>wide</w:t>
      </w:r>
      <w:r w:rsidRPr="00057F79">
        <w:rPr>
          <w:rFonts w:ascii="Arial" w:hAnsi="Arial" w:cs="Arial"/>
        </w:rPr>
        <w:t xml:space="preserve"> </w:t>
      </w:r>
      <w:r w:rsidRPr="00527D23">
        <w:rPr>
          <w:rFonts w:ascii="Arial" w:hAnsi="Arial" w:cs="Arial"/>
        </w:rPr>
        <w:t>strategic goals as well. By building a nurturing community for adult learners,</w:t>
      </w:r>
      <w:r w:rsidR="005010A3" w:rsidRPr="00057F79">
        <w:rPr>
          <w:rFonts w:ascii="Arial" w:hAnsi="Arial" w:cs="Arial"/>
        </w:rPr>
        <w:t xml:space="preserve"> </w:t>
      </w:r>
      <w:r w:rsidRPr="00527D23">
        <w:rPr>
          <w:rFonts w:ascii="Arial" w:hAnsi="Arial" w:cs="Arial"/>
        </w:rPr>
        <w:t>we enhance retention; GEMS’ success will also lead to increased recruitment as</w:t>
      </w:r>
      <w:r w:rsidR="005010A3" w:rsidRPr="00057F79">
        <w:rPr>
          <w:rFonts w:ascii="Arial" w:hAnsi="Arial" w:cs="Arial"/>
        </w:rPr>
        <w:t xml:space="preserve"> </w:t>
      </w:r>
      <w:r w:rsidRPr="00527D23">
        <w:rPr>
          <w:rFonts w:ascii="Arial" w:hAnsi="Arial" w:cs="Arial"/>
        </w:rPr>
        <w:t>more prospective students learn of the program’s benefits. GEMS also makes an</w:t>
      </w:r>
      <w:r w:rsidR="005010A3" w:rsidRPr="00057F79">
        <w:rPr>
          <w:rFonts w:ascii="Arial" w:hAnsi="Arial" w:cs="Arial"/>
        </w:rPr>
        <w:t xml:space="preserve"> </w:t>
      </w:r>
      <w:r w:rsidRPr="00527D23">
        <w:rPr>
          <w:rFonts w:ascii="Arial" w:hAnsi="Arial" w:cs="Arial"/>
        </w:rPr>
        <w:t>important contribution to diversity because adult learners offer a unique</w:t>
      </w:r>
      <w:r w:rsidR="005010A3" w:rsidRPr="00057F79">
        <w:rPr>
          <w:rFonts w:ascii="Arial" w:hAnsi="Arial" w:cs="Arial"/>
        </w:rPr>
        <w:t xml:space="preserve"> </w:t>
      </w:r>
      <w:r w:rsidRPr="00527D23">
        <w:rPr>
          <w:rFonts w:ascii="Arial" w:hAnsi="Arial" w:cs="Arial"/>
        </w:rPr>
        <w:t>classroom perspective that can inspire their traditional-age peers and create a</w:t>
      </w:r>
      <w:r w:rsidR="005010A3" w:rsidRPr="00057F79">
        <w:rPr>
          <w:rFonts w:ascii="Arial" w:hAnsi="Arial" w:cs="Arial"/>
        </w:rPr>
        <w:t xml:space="preserve"> </w:t>
      </w:r>
      <w:r w:rsidRPr="00527D23">
        <w:rPr>
          <w:rFonts w:ascii="Arial" w:hAnsi="Arial" w:cs="Arial"/>
        </w:rPr>
        <w:t>positive dynamic in the classroom.</w:t>
      </w:r>
      <w:r w:rsidR="005010A3" w:rsidRPr="00057F79">
        <w:rPr>
          <w:rFonts w:ascii="Arial" w:hAnsi="Arial" w:cs="Arial"/>
        </w:rPr>
        <w:t xml:space="preserve"> </w:t>
      </w:r>
    </w:p>
    <w:p w14:paraId="2CCB7A02" w14:textId="77777777" w:rsidR="00E44AE2" w:rsidRPr="00057F79" w:rsidRDefault="00E44AE2" w:rsidP="00527D23">
      <w:pPr>
        <w:pStyle w:val="ListParagraph"/>
        <w:rPr>
          <w:rFonts w:ascii="Arial" w:hAnsi="Arial" w:cs="Arial"/>
        </w:rPr>
      </w:pPr>
    </w:p>
    <w:p w14:paraId="009A60DD" w14:textId="740988A1" w:rsidR="00FB7BE0" w:rsidRPr="00057F79" w:rsidRDefault="00527D23" w:rsidP="00527D23">
      <w:pPr>
        <w:pStyle w:val="ListParagraph"/>
        <w:rPr>
          <w:rFonts w:ascii="Arial" w:hAnsi="Arial" w:cs="Arial"/>
        </w:rPr>
      </w:pPr>
      <w:r w:rsidRPr="00527D23">
        <w:rPr>
          <w:rFonts w:ascii="Arial" w:hAnsi="Arial" w:cs="Arial"/>
        </w:rPr>
        <w:t>Through this program, adult learners will be given the skills to take charge of their</w:t>
      </w:r>
      <w:r w:rsidR="005010A3" w:rsidRPr="00057F79">
        <w:rPr>
          <w:rFonts w:ascii="Arial" w:hAnsi="Arial" w:cs="Arial"/>
        </w:rPr>
        <w:t xml:space="preserve"> </w:t>
      </w:r>
      <w:r w:rsidRPr="00527D23">
        <w:rPr>
          <w:rFonts w:ascii="Arial" w:hAnsi="Arial" w:cs="Arial"/>
        </w:rPr>
        <w:t>education, gain invaluable skills in peer-to-peer support, and develop affirming</w:t>
      </w:r>
      <w:r w:rsidR="005010A3" w:rsidRPr="00057F79">
        <w:rPr>
          <w:rFonts w:ascii="Arial" w:hAnsi="Arial" w:cs="Arial"/>
        </w:rPr>
        <w:t xml:space="preserve"> </w:t>
      </w:r>
      <w:r w:rsidRPr="00527D23">
        <w:rPr>
          <w:rFonts w:ascii="Arial" w:hAnsi="Arial" w:cs="Arial"/>
        </w:rPr>
        <w:t>relationships with faculty members that will guide their career paths and</w:t>
      </w:r>
      <w:r w:rsidR="005010A3" w:rsidRPr="00057F79">
        <w:rPr>
          <w:rFonts w:ascii="Arial" w:hAnsi="Arial" w:cs="Arial"/>
        </w:rPr>
        <w:t xml:space="preserve"> </w:t>
      </w:r>
      <w:r w:rsidRPr="00057F79">
        <w:rPr>
          <w:rFonts w:ascii="Arial" w:hAnsi="Arial" w:cs="Arial"/>
        </w:rPr>
        <w:t>continuing education for years to come.</w:t>
      </w:r>
      <w:r w:rsidR="00FB7BE0" w:rsidRPr="00057F79">
        <w:rPr>
          <w:rFonts w:ascii="Arial" w:hAnsi="Arial" w:cs="Arial"/>
        </w:rPr>
        <w:t>”</w:t>
      </w:r>
    </w:p>
    <w:p w14:paraId="3D82BC1A" w14:textId="77777777" w:rsidR="00FB7BE0" w:rsidRPr="00057F79" w:rsidRDefault="00FB7BE0" w:rsidP="00FB7BE0">
      <w:pPr>
        <w:pStyle w:val="ListParagraph"/>
        <w:rPr>
          <w:rFonts w:ascii="Arial" w:hAnsi="Arial" w:cs="Arial"/>
        </w:rPr>
      </w:pPr>
    </w:p>
    <w:p w14:paraId="0296B55D" w14:textId="2436B3ED" w:rsidR="0042180A" w:rsidRPr="00057F79" w:rsidRDefault="00962AF6" w:rsidP="0042180A">
      <w:pPr>
        <w:pStyle w:val="ListParagraph"/>
        <w:rPr>
          <w:rFonts w:ascii="Arial" w:hAnsi="Arial" w:cs="Arial"/>
          <w:b/>
          <w:bCs/>
        </w:rPr>
      </w:pPr>
      <w:r w:rsidRPr="00057F79">
        <w:rPr>
          <w:rFonts w:ascii="Arial" w:hAnsi="Arial" w:cs="Arial"/>
          <w:b/>
          <w:bCs/>
        </w:rPr>
        <w:t>Penn State York Nittany Scholars P</w:t>
      </w:r>
      <w:r w:rsidR="00126DFF" w:rsidRPr="00057F79">
        <w:rPr>
          <w:rFonts w:ascii="Arial" w:hAnsi="Arial" w:cs="Arial"/>
          <w:b/>
          <w:bCs/>
        </w:rPr>
        <w:t>rogram</w:t>
      </w:r>
      <w:r w:rsidR="00D80F38" w:rsidRPr="00057F79">
        <w:rPr>
          <w:rFonts w:ascii="Arial" w:hAnsi="Arial" w:cs="Arial"/>
          <w:b/>
          <w:bCs/>
        </w:rPr>
        <w:t xml:space="preserve"> </w:t>
      </w:r>
      <w:r w:rsidR="00FB7BE0" w:rsidRPr="00057F79">
        <w:rPr>
          <w:rFonts w:ascii="Arial" w:hAnsi="Arial" w:cs="Arial"/>
          <w:b/>
          <w:bCs/>
        </w:rPr>
        <w:t>(</w:t>
      </w:r>
      <w:r w:rsidR="00CD2425">
        <w:rPr>
          <w:rFonts w:ascii="Arial" w:hAnsi="Arial" w:cs="Arial"/>
          <w:b/>
          <w:bCs/>
        </w:rPr>
        <w:t>Penn State York</w:t>
      </w:r>
      <w:r w:rsidR="00FB7BE0" w:rsidRPr="00057F79">
        <w:rPr>
          <w:rFonts w:ascii="Arial" w:hAnsi="Arial" w:cs="Arial"/>
          <w:b/>
          <w:bCs/>
        </w:rPr>
        <w:t>) [PY</w:t>
      </w:r>
      <w:r w:rsidR="00126DFF" w:rsidRPr="00057F79">
        <w:rPr>
          <w:rFonts w:ascii="Arial" w:hAnsi="Arial" w:cs="Arial"/>
          <w:b/>
          <w:bCs/>
        </w:rPr>
        <w:t>4</w:t>
      </w:r>
      <w:r w:rsidR="00FB7BE0" w:rsidRPr="00057F79">
        <w:rPr>
          <w:rFonts w:ascii="Arial" w:hAnsi="Arial" w:cs="Arial"/>
          <w:b/>
          <w:bCs/>
        </w:rPr>
        <w:t>]</w:t>
      </w:r>
    </w:p>
    <w:p w14:paraId="0021365C" w14:textId="557B7B27" w:rsidR="00FB7BE0" w:rsidRPr="00057F79" w:rsidRDefault="00FB7BE0" w:rsidP="006338A5">
      <w:pPr>
        <w:pStyle w:val="ListParagraph"/>
        <w:rPr>
          <w:rFonts w:ascii="Arial" w:hAnsi="Arial" w:cs="Arial"/>
          <w:color w:val="000000"/>
        </w:rPr>
      </w:pPr>
      <w:r w:rsidRPr="00057F79">
        <w:rPr>
          <w:rFonts w:ascii="Arial" w:hAnsi="Arial" w:cs="Arial"/>
          <w:color w:val="000000"/>
        </w:rPr>
        <w:t>“</w:t>
      </w:r>
      <w:r w:rsidR="006338A5" w:rsidRPr="00057F79">
        <w:rPr>
          <w:rFonts w:ascii="Arial" w:hAnsi="Arial" w:cs="Arial"/>
          <w:color w:val="000000"/>
        </w:rPr>
        <w:t xml:space="preserve">The Nittany Scholars Program (NSP) provides students with skills and opportunities </w:t>
      </w:r>
      <w:r w:rsidR="006338A5" w:rsidRPr="006338A5">
        <w:rPr>
          <w:rFonts w:ascii="Arial" w:hAnsi="Arial" w:cs="Arial"/>
          <w:color w:val="000000"/>
        </w:rPr>
        <w:t>to be successful. We will meet with students monthly or as needed through a</w:t>
      </w:r>
      <w:r w:rsidR="006338A5" w:rsidRPr="00057F79">
        <w:rPr>
          <w:rFonts w:ascii="Arial" w:hAnsi="Arial" w:cs="Arial"/>
          <w:color w:val="000000"/>
        </w:rPr>
        <w:t xml:space="preserve"> </w:t>
      </w:r>
      <w:r w:rsidR="006338A5" w:rsidRPr="006338A5">
        <w:rPr>
          <w:rFonts w:ascii="Arial" w:hAnsi="Arial" w:cs="Arial"/>
          <w:color w:val="000000"/>
        </w:rPr>
        <w:t>combination of individual and group appointments and workshop opportunities</w:t>
      </w:r>
      <w:r w:rsidR="006338A5" w:rsidRPr="00057F79">
        <w:rPr>
          <w:rFonts w:ascii="Arial" w:hAnsi="Arial" w:cs="Arial"/>
          <w:color w:val="000000"/>
        </w:rPr>
        <w:t xml:space="preserve"> </w:t>
      </w:r>
      <w:r w:rsidR="006338A5" w:rsidRPr="006338A5">
        <w:rPr>
          <w:rFonts w:ascii="Arial" w:hAnsi="Arial" w:cs="Arial"/>
          <w:color w:val="000000"/>
        </w:rPr>
        <w:t xml:space="preserve">that help students integrate to campus life, build academic skills, and </w:t>
      </w:r>
      <w:proofErr w:type="gramStart"/>
      <w:r w:rsidR="006338A5" w:rsidRPr="006338A5">
        <w:rPr>
          <w:rFonts w:ascii="Arial" w:hAnsi="Arial" w:cs="Arial"/>
          <w:color w:val="000000"/>
        </w:rPr>
        <w:t>plan for the</w:t>
      </w:r>
      <w:r w:rsidR="006338A5" w:rsidRPr="00057F79">
        <w:rPr>
          <w:rFonts w:ascii="Arial" w:hAnsi="Arial" w:cs="Arial"/>
          <w:color w:val="000000"/>
        </w:rPr>
        <w:t xml:space="preserve"> </w:t>
      </w:r>
      <w:r w:rsidR="006338A5" w:rsidRPr="006338A5">
        <w:rPr>
          <w:rFonts w:ascii="Arial" w:hAnsi="Arial" w:cs="Arial"/>
          <w:color w:val="000000"/>
        </w:rPr>
        <w:t>future</w:t>
      </w:r>
      <w:proofErr w:type="gramEnd"/>
      <w:r w:rsidR="006338A5" w:rsidRPr="006338A5">
        <w:rPr>
          <w:rFonts w:ascii="Arial" w:hAnsi="Arial" w:cs="Arial"/>
          <w:color w:val="000000"/>
        </w:rPr>
        <w:t>. The students have a strong supportive community where peers, faculty,</w:t>
      </w:r>
      <w:r w:rsidR="006338A5" w:rsidRPr="00057F79">
        <w:rPr>
          <w:rFonts w:ascii="Arial" w:hAnsi="Arial" w:cs="Arial"/>
          <w:color w:val="000000"/>
        </w:rPr>
        <w:t xml:space="preserve"> </w:t>
      </w:r>
      <w:r w:rsidR="006338A5" w:rsidRPr="006338A5">
        <w:rPr>
          <w:rFonts w:ascii="Arial" w:hAnsi="Arial" w:cs="Arial"/>
          <w:color w:val="000000"/>
        </w:rPr>
        <w:t>and staff share resources and create meaningful relationships that provide a sense</w:t>
      </w:r>
      <w:r w:rsidR="006338A5" w:rsidRPr="00057F79">
        <w:rPr>
          <w:rFonts w:ascii="Arial" w:hAnsi="Arial" w:cs="Arial"/>
          <w:color w:val="000000"/>
        </w:rPr>
        <w:t xml:space="preserve"> of belonging.</w:t>
      </w:r>
      <w:r w:rsidRPr="00057F79">
        <w:rPr>
          <w:rFonts w:ascii="Arial" w:hAnsi="Arial" w:cs="Arial"/>
          <w:color w:val="000000"/>
        </w:rPr>
        <w:t>”</w:t>
      </w:r>
    </w:p>
    <w:sectPr w:rsidR="00FB7BE0" w:rsidRPr="00057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14806" w14:textId="77777777" w:rsidR="004B33F5" w:rsidRDefault="004B33F5" w:rsidP="00B17D2C">
      <w:pPr>
        <w:spacing w:after="0" w:line="240" w:lineRule="auto"/>
      </w:pPr>
      <w:r>
        <w:separator/>
      </w:r>
    </w:p>
  </w:endnote>
  <w:endnote w:type="continuationSeparator" w:id="0">
    <w:p w14:paraId="526A32E5" w14:textId="77777777" w:rsidR="004B33F5" w:rsidRDefault="004B33F5" w:rsidP="00B1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997E" w14:textId="77777777" w:rsidR="00B17D2C" w:rsidRDefault="00B17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D380" w14:textId="77777777" w:rsidR="00B17D2C" w:rsidRDefault="00B17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BF16" w14:textId="77777777" w:rsidR="00B17D2C" w:rsidRDefault="00B17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0C907" w14:textId="77777777" w:rsidR="004B33F5" w:rsidRDefault="004B33F5" w:rsidP="00B17D2C">
      <w:pPr>
        <w:spacing w:after="0" w:line="240" w:lineRule="auto"/>
      </w:pPr>
      <w:r>
        <w:separator/>
      </w:r>
    </w:p>
  </w:footnote>
  <w:footnote w:type="continuationSeparator" w:id="0">
    <w:p w14:paraId="3B156730" w14:textId="77777777" w:rsidR="004B33F5" w:rsidRDefault="004B33F5" w:rsidP="00B1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4EB2" w14:textId="77777777" w:rsidR="00B17D2C" w:rsidRDefault="00B17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E503" w14:textId="337197DF" w:rsidR="00B17D2C" w:rsidRDefault="00B17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D7EB" w14:textId="77777777" w:rsidR="00B17D2C" w:rsidRDefault="00B17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E0"/>
    <w:rsid w:val="0003773D"/>
    <w:rsid w:val="00054BBF"/>
    <w:rsid w:val="000565E5"/>
    <w:rsid w:val="00057F79"/>
    <w:rsid w:val="00066569"/>
    <w:rsid w:val="000826D4"/>
    <w:rsid w:val="000B61EA"/>
    <w:rsid w:val="000C3C6B"/>
    <w:rsid w:val="000D04E7"/>
    <w:rsid w:val="000E76B6"/>
    <w:rsid w:val="000F473D"/>
    <w:rsid w:val="000F5D1D"/>
    <w:rsid w:val="001041F1"/>
    <w:rsid w:val="001130C3"/>
    <w:rsid w:val="00123E8F"/>
    <w:rsid w:val="00126DFF"/>
    <w:rsid w:val="00130286"/>
    <w:rsid w:val="00140852"/>
    <w:rsid w:val="001551F2"/>
    <w:rsid w:val="00155F62"/>
    <w:rsid w:val="00165FA2"/>
    <w:rsid w:val="00181596"/>
    <w:rsid w:val="0018495B"/>
    <w:rsid w:val="00186782"/>
    <w:rsid w:val="001A7D1F"/>
    <w:rsid w:val="001B4362"/>
    <w:rsid w:val="001C4A8B"/>
    <w:rsid w:val="001D25D9"/>
    <w:rsid w:val="001E0A6F"/>
    <w:rsid w:val="00213319"/>
    <w:rsid w:val="00213508"/>
    <w:rsid w:val="002229EE"/>
    <w:rsid w:val="002353E3"/>
    <w:rsid w:val="00245E56"/>
    <w:rsid w:val="00266BDE"/>
    <w:rsid w:val="00293FFB"/>
    <w:rsid w:val="002A47DF"/>
    <w:rsid w:val="002A7F08"/>
    <w:rsid w:val="002B5D73"/>
    <w:rsid w:val="002B6C0F"/>
    <w:rsid w:val="002B7DC0"/>
    <w:rsid w:val="002C00A3"/>
    <w:rsid w:val="002F58C5"/>
    <w:rsid w:val="003207F7"/>
    <w:rsid w:val="0034675E"/>
    <w:rsid w:val="00362685"/>
    <w:rsid w:val="003875DF"/>
    <w:rsid w:val="00394B73"/>
    <w:rsid w:val="003A29C0"/>
    <w:rsid w:val="003A40E0"/>
    <w:rsid w:val="003A53D6"/>
    <w:rsid w:val="003D0FCD"/>
    <w:rsid w:val="003F0347"/>
    <w:rsid w:val="0040614F"/>
    <w:rsid w:val="0042180A"/>
    <w:rsid w:val="00450DB7"/>
    <w:rsid w:val="00453A80"/>
    <w:rsid w:val="00466335"/>
    <w:rsid w:val="004753BF"/>
    <w:rsid w:val="00477384"/>
    <w:rsid w:val="00480221"/>
    <w:rsid w:val="004847EE"/>
    <w:rsid w:val="004A6692"/>
    <w:rsid w:val="004B33F5"/>
    <w:rsid w:val="004C2F56"/>
    <w:rsid w:val="004C5A55"/>
    <w:rsid w:val="004D4604"/>
    <w:rsid w:val="004D7581"/>
    <w:rsid w:val="004E386E"/>
    <w:rsid w:val="004E51C9"/>
    <w:rsid w:val="004F22AE"/>
    <w:rsid w:val="004F471E"/>
    <w:rsid w:val="005010A3"/>
    <w:rsid w:val="0051101E"/>
    <w:rsid w:val="00527D23"/>
    <w:rsid w:val="00540FA4"/>
    <w:rsid w:val="00540FA5"/>
    <w:rsid w:val="00544E23"/>
    <w:rsid w:val="005615D0"/>
    <w:rsid w:val="00561C50"/>
    <w:rsid w:val="00587E4A"/>
    <w:rsid w:val="005900A6"/>
    <w:rsid w:val="005972FB"/>
    <w:rsid w:val="005A2E8B"/>
    <w:rsid w:val="005B0901"/>
    <w:rsid w:val="005B2657"/>
    <w:rsid w:val="005C15B4"/>
    <w:rsid w:val="005C6A46"/>
    <w:rsid w:val="005D52E5"/>
    <w:rsid w:val="005E4892"/>
    <w:rsid w:val="00613C8B"/>
    <w:rsid w:val="00621A4B"/>
    <w:rsid w:val="00622388"/>
    <w:rsid w:val="006236DC"/>
    <w:rsid w:val="006268EF"/>
    <w:rsid w:val="006338A5"/>
    <w:rsid w:val="006436D0"/>
    <w:rsid w:val="0064418E"/>
    <w:rsid w:val="00644DA0"/>
    <w:rsid w:val="006561C1"/>
    <w:rsid w:val="006569FB"/>
    <w:rsid w:val="00661C7C"/>
    <w:rsid w:val="00690B26"/>
    <w:rsid w:val="006A7FFB"/>
    <w:rsid w:val="006B17E1"/>
    <w:rsid w:val="006B3EA6"/>
    <w:rsid w:val="006E68CA"/>
    <w:rsid w:val="006F2B06"/>
    <w:rsid w:val="006F3D3F"/>
    <w:rsid w:val="0070201A"/>
    <w:rsid w:val="007319B4"/>
    <w:rsid w:val="00734F5F"/>
    <w:rsid w:val="00740A65"/>
    <w:rsid w:val="00745747"/>
    <w:rsid w:val="0075171D"/>
    <w:rsid w:val="0077660A"/>
    <w:rsid w:val="0079681E"/>
    <w:rsid w:val="007A0C64"/>
    <w:rsid w:val="007A2454"/>
    <w:rsid w:val="007A3B55"/>
    <w:rsid w:val="007A5D61"/>
    <w:rsid w:val="007C688F"/>
    <w:rsid w:val="007F2203"/>
    <w:rsid w:val="007F2936"/>
    <w:rsid w:val="00800141"/>
    <w:rsid w:val="008222E1"/>
    <w:rsid w:val="00832DCE"/>
    <w:rsid w:val="0089280B"/>
    <w:rsid w:val="00896844"/>
    <w:rsid w:val="008A4D8F"/>
    <w:rsid w:val="008C0CCD"/>
    <w:rsid w:val="008C6D29"/>
    <w:rsid w:val="008F046F"/>
    <w:rsid w:val="008F15B5"/>
    <w:rsid w:val="008F7F22"/>
    <w:rsid w:val="009300B8"/>
    <w:rsid w:val="009566E9"/>
    <w:rsid w:val="00962AF6"/>
    <w:rsid w:val="009639A3"/>
    <w:rsid w:val="00965402"/>
    <w:rsid w:val="00967AA1"/>
    <w:rsid w:val="009753B9"/>
    <w:rsid w:val="00982B68"/>
    <w:rsid w:val="00987059"/>
    <w:rsid w:val="009A09C9"/>
    <w:rsid w:val="009B532B"/>
    <w:rsid w:val="009C62A9"/>
    <w:rsid w:val="009D262D"/>
    <w:rsid w:val="009D5B17"/>
    <w:rsid w:val="009E5883"/>
    <w:rsid w:val="009E5BFD"/>
    <w:rsid w:val="009F1132"/>
    <w:rsid w:val="009F6A8A"/>
    <w:rsid w:val="009F7D21"/>
    <w:rsid w:val="00A0076A"/>
    <w:rsid w:val="00A222A9"/>
    <w:rsid w:val="00A33194"/>
    <w:rsid w:val="00A53897"/>
    <w:rsid w:val="00A63808"/>
    <w:rsid w:val="00A731A7"/>
    <w:rsid w:val="00A85D01"/>
    <w:rsid w:val="00A92448"/>
    <w:rsid w:val="00A944E4"/>
    <w:rsid w:val="00AD189F"/>
    <w:rsid w:val="00AE1D1F"/>
    <w:rsid w:val="00AE293E"/>
    <w:rsid w:val="00AF1E21"/>
    <w:rsid w:val="00B027F9"/>
    <w:rsid w:val="00B17D2C"/>
    <w:rsid w:val="00B325AC"/>
    <w:rsid w:val="00B82C6D"/>
    <w:rsid w:val="00B93796"/>
    <w:rsid w:val="00BC1159"/>
    <w:rsid w:val="00BC19CC"/>
    <w:rsid w:val="00C30872"/>
    <w:rsid w:val="00C42631"/>
    <w:rsid w:val="00C50E27"/>
    <w:rsid w:val="00C841F6"/>
    <w:rsid w:val="00CD2425"/>
    <w:rsid w:val="00CE057E"/>
    <w:rsid w:val="00CF0FAD"/>
    <w:rsid w:val="00D0649A"/>
    <w:rsid w:val="00D12609"/>
    <w:rsid w:val="00D2039A"/>
    <w:rsid w:val="00D220AA"/>
    <w:rsid w:val="00D23892"/>
    <w:rsid w:val="00D25634"/>
    <w:rsid w:val="00D44BAC"/>
    <w:rsid w:val="00D459FF"/>
    <w:rsid w:val="00D54A7A"/>
    <w:rsid w:val="00D54AC2"/>
    <w:rsid w:val="00D70362"/>
    <w:rsid w:val="00D80F38"/>
    <w:rsid w:val="00D862B2"/>
    <w:rsid w:val="00D92072"/>
    <w:rsid w:val="00D92FCE"/>
    <w:rsid w:val="00DA1B33"/>
    <w:rsid w:val="00DB2584"/>
    <w:rsid w:val="00DD06CB"/>
    <w:rsid w:val="00DD1597"/>
    <w:rsid w:val="00DE1A88"/>
    <w:rsid w:val="00DE6C51"/>
    <w:rsid w:val="00DF4999"/>
    <w:rsid w:val="00E021A7"/>
    <w:rsid w:val="00E15E8D"/>
    <w:rsid w:val="00E20CF9"/>
    <w:rsid w:val="00E239FD"/>
    <w:rsid w:val="00E24CEB"/>
    <w:rsid w:val="00E408A5"/>
    <w:rsid w:val="00E44AE2"/>
    <w:rsid w:val="00E4706F"/>
    <w:rsid w:val="00E62722"/>
    <w:rsid w:val="00E73558"/>
    <w:rsid w:val="00E84F15"/>
    <w:rsid w:val="00E8662F"/>
    <w:rsid w:val="00E90A34"/>
    <w:rsid w:val="00EA0F1E"/>
    <w:rsid w:val="00EB2D93"/>
    <w:rsid w:val="00EC6B9C"/>
    <w:rsid w:val="00ED5363"/>
    <w:rsid w:val="00EF1CE5"/>
    <w:rsid w:val="00F133AD"/>
    <w:rsid w:val="00F50414"/>
    <w:rsid w:val="00F66ADE"/>
    <w:rsid w:val="00F66EE8"/>
    <w:rsid w:val="00F67E39"/>
    <w:rsid w:val="00F70788"/>
    <w:rsid w:val="00F777B7"/>
    <w:rsid w:val="00F9766A"/>
    <w:rsid w:val="00FB7BE0"/>
    <w:rsid w:val="00FC5186"/>
    <w:rsid w:val="00FC6AEB"/>
    <w:rsid w:val="00FD3F8D"/>
    <w:rsid w:val="00FD5D08"/>
    <w:rsid w:val="00FF033B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62FFA"/>
  <w15:chartTrackingRefBased/>
  <w15:docId w15:val="{BAD06A33-5530-47FD-B09E-7150F8DF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7B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BE0"/>
    <w:pPr>
      <w:spacing w:line="256" w:lineRule="auto"/>
      <w:ind w:left="720"/>
      <w:contextualSpacing/>
    </w:pPr>
    <w:rPr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7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D2C"/>
  </w:style>
  <w:style w:type="paragraph" w:styleId="Footer">
    <w:name w:val="footer"/>
    <w:basedOn w:val="Normal"/>
    <w:link w:val="FooterChar"/>
    <w:uiPriority w:val="99"/>
    <w:unhideWhenUsed/>
    <w:rsid w:val="00B17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Barlock, Sheila Dianne</dc:creator>
  <cp:keywords/>
  <dc:description/>
  <cp:lastModifiedBy>Barlock, Sheila Dianne</cp:lastModifiedBy>
  <cp:revision>4</cp:revision>
  <dcterms:created xsi:type="dcterms:W3CDTF">2024-07-22T20:33:00Z</dcterms:created>
  <dcterms:modified xsi:type="dcterms:W3CDTF">2025-05-30T18:10:00Z</dcterms:modified>
</cp:coreProperties>
</file>